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20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թվականի 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փետրվարի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14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հրապարակվում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ԵՔ-ԳՀԱՊՁԲ-20/50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4421E5">
        <w:rPr>
          <w:rFonts w:ascii="GHEA Grapalat" w:hAnsi="GHEA Grapalat" w:cs="Sylfaen"/>
        </w:rPr>
        <w:tab/>
      </w:r>
      <w:proofErr w:type="spellStart"/>
      <w:r w:rsidR="001337CA" w:rsidRPr="004421E5">
        <w:rPr>
          <w:rFonts w:ascii="GHEA Grapalat" w:hAnsi="GHEA Grapalat" w:cs="Sylfaen"/>
        </w:rPr>
        <w:t>Երևանի</w:t>
      </w:r>
      <w:proofErr w:type="spellEnd"/>
      <w:r w:rsidR="001337CA" w:rsidRPr="004421E5">
        <w:rPr>
          <w:rFonts w:ascii="GHEA Grapalat" w:hAnsi="GHEA Grapalat" w:cs="Sylfaen"/>
        </w:rPr>
        <w:t xml:space="preserve"> </w:t>
      </w:r>
      <w:proofErr w:type="spellStart"/>
      <w:r w:rsidR="001337CA" w:rsidRPr="004421E5">
        <w:rPr>
          <w:rFonts w:ascii="GHEA Grapalat" w:hAnsi="GHEA Grapalat" w:cs="Sylfaen"/>
        </w:rPr>
        <w:t>քաղաքապետարանի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կարիքների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համար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9E0D8A">
        <w:rPr>
          <w:rFonts w:ascii="GHEA Grapalat" w:hAnsi="GHEA Grapalat" w:cs="Sylfaen"/>
          <w:lang w:val="hy-AM"/>
        </w:rPr>
        <w:t>համակարգչային և պատճենահանման սարքավորումների օժանդակ նյութերի</w:t>
      </w:r>
      <w:r w:rsidR="00BD2371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ձեռքբերման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նպատակով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կազմակերպված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475011">
        <w:rPr>
          <w:rFonts w:ascii="GHEA Grapalat" w:hAnsi="GHEA Grapalat" w:cs="Sylfaen"/>
        </w:rPr>
        <w:t>ԵՔ-ԳՀԱՊՁԲ-20/50</w:t>
      </w:r>
      <w:r w:rsidR="004D0C09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ընթացակարգի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գնահատող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հանձնաժողովը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ստորև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ներկայացնում</w:t>
      </w:r>
      <w:proofErr w:type="spellEnd"/>
      <w:r w:rsidRPr="004421E5">
        <w:rPr>
          <w:rFonts w:ascii="GHEA Grapalat" w:hAnsi="GHEA Grapalat" w:cs="Sylfaen"/>
        </w:rPr>
        <w:t xml:space="preserve"> է </w:t>
      </w:r>
      <w:proofErr w:type="spellStart"/>
      <w:r w:rsidRPr="004421E5">
        <w:rPr>
          <w:rFonts w:ascii="GHEA Grapalat" w:hAnsi="GHEA Grapalat" w:cs="Sylfaen"/>
        </w:rPr>
        <w:t>նույն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հրավերի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475011">
        <w:rPr>
          <w:rFonts w:ascii="GHEA Grapalat" w:hAnsi="GHEA Grapalat" w:cs="Sylfaen"/>
        </w:rPr>
        <w:t>14</w:t>
      </w:r>
      <w:r w:rsidR="00325451" w:rsidRPr="004421E5">
        <w:rPr>
          <w:rFonts w:ascii="GHEA Grapalat" w:hAnsi="GHEA Grapalat" w:cs="Sylfaen"/>
        </w:rPr>
        <w:t>.0</w:t>
      </w:r>
      <w:r w:rsidR="00475011">
        <w:rPr>
          <w:rFonts w:ascii="GHEA Grapalat" w:hAnsi="GHEA Grapalat" w:cs="Sylfaen"/>
          <w:lang w:val="hy-AM"/>
        </w:rPr>
        <w:t>2</w:t>
      </w:r>
      <w:r w:rsidR="00475011">
        <w:rPr>
          <w:rFonts w:ascii="GHEA Grapalat" w:hAnsi="GHEA Grapalat" w:cs="Sylfaen"/>
        </w:rPr>
        <w:t>.20</w:t>
      </w:r>
      <w:r w:rsidR="00475011">
        <w:rPr>
          <w:rFonts w:ascii="GHEA Grapalat" w:hAnsi="GHEA Grapalat" w:cs="Sylfaen"/>
          <w:lang w:val="hy-AM"/>
        </w:rPr>
        <w:t>20</w:t>
      </w:r>
      <w:r w:rsidR="001337CA" w:rsidRPr="004421E5">
        <w:rPr>
          <w:rFonts w:ascii="GHEA Grapalat" w:hAnsi="GHEA Grapalat" w:cs="Sylfaen"/>
        </w:rPr>
        <w:t xml:space="preserve">թ. </w:t>
      </w:r>
      <w:proofErr w:type="spellStart"/>
      <w:proofErr w:type="gramStart"/>
      <w:r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հարցադրումները</w:t>
      </w:r>
      <w:proofErr w:type="spellEnd"/>
      <w:r w:rsidRPr="004421E5">
        <w:rPr>
          <w:rFonts w:ascii="GHEA Grapalat" w:hAnsi="GHEA Grapalat" w:cs="Sylfaen"/>
        </w:rPr>
        <w:t xml:space="preserve"> և </w:t>
      </w:r>
      <w:proofErr w:type="spellStart"/>
      <w:r w:rsidRPr="004421E5">
        <w:rPr>
          <w:rFonts w:ascii="GHEA Grapalat" w:hAnsi="GHEA Grapalat" w:cs="Sylfaen"/>
        </w:rPr>
        <w:t>դրանց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475011">
        <w:rPr>
          <w:rFonts w:ascii="GHEA Grapalat" w:hAnsi="GHEA Grapalat" w:cs="Sylfaen"/>
          <w:lang w:val="hy-AM"/>
        </w:rPr>
        <w:t>14</w:t>
      </w:r>
      <w:r w:rsidR="00325451" w:rsidRPr="004421E5">
        <w:rPr>
          <w:rFonts w:ascii="GHEA Grapalat" w:hAnsi="GHEA Grapalat" w:cs="Sylfaen"/>
        </w:rPr>
        <w:t>.0</w:t>
      </w:r>
      <w:r w:rsidR="00475011">
        <w:rPr>
          <w:rFonts w:ascii="GHEA Grapalat" w:hAnsi="GHEA Grapalat" w:cs="Sylfaen"/>
          <w:lang w:val="hy-AM"/>
        </w:rPr>
        <w:t>2</w:t>
      </w:r>
      <w:r w:rsidR="00475011">
        <w:rPr>
          <w:rFonts w:ascii="GHEA Grapalat" w:hAnsi="GHEA Grapalat" w:cs="Sylfaen"/>
        </w:rPr>
        <w:t>.2020</w:t>
      </w:r>
      <w:r w:rsidR="001337CA" w:rsidRPr="004421E5">
        <w:rPr>
          <w:rFonts w:ascii="GHEA Grapalat" w:hAnsi="GHEA Grapalat" w:cs="Sylfaen"/>
        </w:rPr>
        <w:t>թ.</w:t>
      </w:r>
      <w:r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N 1 </w:t>
      </w:r>
    </w:p>
    <w:p w:rsidR="00475011" w:rsidRPr="005349A4" w:rsidRDefault="00476AF7" w:rsidP="00841527">
      <w:pPr>
        <w:spacing w:after="0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  <w:r w:rsidR="00475011" w:rsidRPr="005349A4">
        <w:rPr>
          <w:rFonts w:ascii="GHEA Grapalat" w:hAnsi="GHEA Grapalat" w:cs="Times New Roman"/>
          <w:szCs w:val="24"/>
          <w:lang w:val="hy-AM"/>
        </w:rPr>
        <w:t>Գնանշման</w:t>
      </w:r>
      <w:r w:rsidR="00475011" w:rsidRPr="005349A4">
        <w:rPr>
          <w:rFonts w:ascii="GHEA Grapalat" w:hAnsi="GHEA Grapalat"/>
          <w:szCs w:val="24"/>
          <w:lang w:val="hy-AM"/>
        </w:rPr>
        <w:t xml:space="preserve"> </w:t>
      </w:r>
      <w:r w:rsidR="00475011" w:rsidRPr="005349A4">
        <w:rPr>
          <w:rFonts w:ascii="GHEA Grapalat" w:hAnsi="GHEA Grapalat" w:cs="Times New Roman"/>
          <w:szCs w:val="24"/>
          <w:lang w:val="hy-AM"/>
        </w:rPr>
        <w:t>հարցման</w:t>
      </w:r>
      <w:r w:rsidR="00475011" w:rsidRPr="005349A4">
        <w:rPr>
          <w:rFonts w:ascii="GHEA Grapalat" w:hAnsi="GHEA Grapalat"/>
          <w:szCs w:val="24"/>
          <w:lang w:val="hy-AM"/>
        </w:rPr>
        <w:t xml:space="preserve"> </w:t>
      </w:r>
      <w:r w:rsidR="00475011" w:rsidRPr="005349A4">
        <w:rPr>
          <w:rFonts w:ascii="GHEA Grapalat" w:hAnsi="GHEA Grapalat" w:cs="Times New Roman"/>
          <w:szCs w:val="24"/>
          <w:lang w:val="hy-AM"/>
        </w:rPr>
        <w:t>ծածկագիրը</w:t>
      </w:r>
      <w:r w:rsidR="00475011" w:rsidRPr="005349A4">
        <w:rPr>
          <w:rFonts w:ascii="GHEA Grapalat" w:hAnsi="GHEA Grapalat"/>
          <w:szCs w:val="24"/>
          <w:lang w:val="hy-AM"/>
        </w:rPr>
        <w:t xml:space="preserve">`  </w:t>
      </w:r>
      <w:r w:rsidR="00475011" w:rsidRPr="005349A4">
        <w:rPr>
          <w:rFonts w:ascii="GHEA Grapalat" w:hAnsi="GHEA Grapalat" w:cs="Times New Roman"/>
          <w:szCs w:val="24"/>
          <w:lang w:val="hy-AM"/>
        </w:rPr>
        <w:t>ԵՔ</w:t>
      </w:r>
      <w:r w:rsidR="00475011" w:rsidRPr="005349A4">
        <w:rPr>
          <w:rFonts w:ascii="GHEA Grapalat" w:hAnsi="GHEA Grapalat"/>
          <w:szCs w:val="24"/>
          <w:lang w:val="hy-AM"/>
        </w:rPr>
        <w:t>-</w:t>
      </w:r>
      <w:r w:rsidR="00475011" w:rsidRPr="005349A4">
        <w:rPr>
          <w:rFonts w:ascii="GHEA Grapalat" w:hAnsi="GHEA Grapalat" w:cs="Times New Roman"/>
          <w:szCs w:val="24"/>
          <w:lang w:val="hy-AM"/>
        </w:rPr>
        <w:t>ԳՀԱՊՁԲ</w:t>
      </w:r>
      <w:r w:rsidR="00475011" w:rsidRPr="005349A4">
        <w:rPr>
          <w:rFonts w:ascii="GHEA Grapalat" w:hAnsi="GHEA Grapalat"/>
          <w:szCs w:val="24"/>
          <w:lang w:val="hy-AM"/>
        </w:rPr>
        <w:t xml:space="preserve">-20/50, </w:t>
      </w:r>
      <w:r w:rsidR="00475011" w:rsidRPr="005349A4">
        <w:rPr>
          <w:rFonts w:ascii="GHEA Grapalat" w:hAnsi="GHEA Grapalat" w:cs="Times New Roman"/>
          <w:szCs w:val="24"/>
          <w:lang w:val="hy-AM"/>
        </w:rPr>
        <w:t>հանձնաժողովին</w:t>
      </w:r>
      <w:r w:rsidR="00475011" w:rsidRPr="005349A4">
        <w:rPr>
          <w:rFonts w:ascii="GHEA Grapalat" w:hAnsi="GHEA Grapalat"/>
          <w:szCs w:val="24"/>
          <w:lang w:val="hy-AM"/>
        </w:rPr>
        <w:t>:</w:t>
      </w:r>
    </w:p>
    <w:p w:rsidR="00475011" w:rsidRPr="0098053C" w:rsidRDefault="00475011" w:rsidP="00841527">
      <w:pPr>
        <w:spacing w:after="0"/>
        <w:rPr>
          <w:rFonts w:ascii="GHEA Grapalat" w:hAnsi="GHEA Grapalat"/>
          <w:szCs w:val="24"/>
          <w:lang w:val="hy-AM"/>
        </w:rPr>
      </w:pPr>
      <w:r w:rsidRPr="005349A4">
        <w:rPr>
          <w:rFonts w:ascii="GHEA Grapalat" w:hAnsi="GHEA Grapalat" w:cs="Times New Roman"/>
          <w:szCs w:val="24"/>
          <w:lang w:val="hy-AM"/>
        </w:rPr>
        <w:t>Հայտարարված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մրցույթում</w:t>
      </w:r>
      <w:r w:rsidRPr="005349A4">
        <w:rPr>
          <w:rFonts w:ascii="GHEA Grapalat" w:hAnsi="GHEA Grapalat"/>
          <w:szCs w:val="24"/>
          <w:lang w:val="hy-AM"/>
        </w:rPr>
        <w:t xml:space="preserve"> N17, N18, N22 </w:t>
      </w:r>
      <w:r w:rsidRPr="005349A4">
        <w:rPr>
          <w:rFonts w:ascii="GHEA Grapalat" w:hAnsi="GHEA Grapalat" w:cs="Times New Roman"/>
          <w:szCs w:val="24"/>
          <w:lang w:val="hy-AM"/>
        </w:rPr>
        <w:t>և</w:t>
      </w:r>
      <w:r w:rsidRPr="005349A4">
        <w:rPr>
          <w:rFonts w:ascii="GHEA Grapalat" w:hAnsi="GHEA Grapalat"/>
          <w:szCs w:val="24"/>
          <w:lang w:val="hy-AM"/>
        </w:rPr>
        <w:t xml:space="preserve"> N23 </w:t>
      </w:r>
      <w:r w:rsidRPr="005349A4">
        <w:rPr>
          <w:rFonts w:ascii="GHEA Grapalat" w:hAnsi="GHEA Grapalat" w:cs="Times New Roman"/>
          <w:szCs w:val="24"/>
          <w:lang w:val="hy-AM"/>
        </w:rPr>
        <w:t>չափաբաժինների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տեխնիկական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բնութագրերում</w:t>
      </w:r>
      <w:r w:rsidRPr="005349A4">
        <w:rPr>
          <w:rFonts w:ascii="GHEA Grapalat" w:hAnsi="GHEA Grapalat"/>
          <w:szCs w:val="24"/>
          <w:lang w:val="hy-AM"/>
        </w:rPr>
        <w:t xml:space="preserve">, </w:t>
      </w:r>
      <w:r w:rsidRPr="005349A4">
        <w:rPr>
          <w:rFonts w:ascii="GHEA Grapalat" w:hAnsi="GHEA Grapalat" w:cs="Times New Roman"/>
          <w:szCs w:val="24"/>
          <w:lang w:val="hy-AM"/>
        </w:rPr>
        <w:t>անվանումներում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և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չափման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միավորներում</w:t>
      </w:r>
      <w:r w:rsidRPr="005349A4">
        <w:rPr>
          <w:rFonts w:ascii="GHEA Grapalat" w:hAnsi="GHEA Grapalat"/>
          <w:szCs w:val="24"/>
          <w:lang w:val="hy-AM"/>
        </w:rPr>
        <w:t xml:space="preserve">  </w:t>
      </w:r>
      <w:r w:rsidRPr="005349A4">
        <w:rPr>
          <w:rFonts w:ascii="GHEA Grapalat" w:hAnsi="GHEA Grapalat" w:cs="Times New Roman"/>
          <w:szCs w:val="24"/>
          <w:lang w:val="hy-AM"/>
        </w:rPr>
        <w:t>առկա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են</w:t>
      </w:r>
      <w:r w:rsidRPr="005349A4">
        <w:rPr>
          <w:rFonts w:ascii="GHEA Grapalat" w:hAnsi="GHEA Grapalat"/>
          <w:szCs w:val="24"/>
          <w:lang w:val="hy-AM"/>
        </w:rPr>
        <w:t xml:space="preserve"> </w:t>
      </w:r>
      <w:r w:rsidRPr="005349A4">
        <w:rPr>
          <w:rFonts w:ascii="GHEA Grapalat" w:hAnsi="GHEA Grapalat" w:cs="Times New Roman"/>
          <w:szCs w:val="24"/>
          <w:lang w:val="hy-AM"/>
        </w:rPr>
        <w:t>անհամապատասխանություններ</w:t>
      </w:r>
      <w:r w:rsidRPr="005349A4">
        <w:rPr>
          <w:rFonts w:ascii="GHEA Grapalat" w:hAnsi="GHEA Grapalat"/>
          <w:szCs w:val="24"/>
          <w:lang w:val="hy-AM"/>
        </w:rPr>
        <w:t>:</w:t>
      </w:r>
    </w:p>
    <w:p w:rsidR="003B4447" w:rsidRPr="00475011" w:rsidRDefault="003B4447" w:rsidP="00476AF7">
      <w:pPr>
        <w:jc w:val="both"/>
        <w:rPr>
          <w:rFonts w:ascii="GHEA Grapalat" w:hAnsi="GHEA Grapalat"/>
          <w:lang w:val="hy-AM"/>
        </w:rPr>
      </w:pPr>
    </w:p>
    <w:p w:rsidR="001337CA" w:rsidRPr="004D0C09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0"/>
          <w:szCs w:val="22"/>
          <w:lang w:val="af-ZA"/>
        </w:rPr>
      </w:pPr>
      <w:r w:rsidRPr="004D0C09">
        <w:rPr>
          <w:rFonts w:ascii="GHEA Grapalat" w:hAnsi="GHEA Grapalat" w:cs="Sylfaen"/>
          <w:sz w:val="20"/>
          <w:szCs w:val="22"/>
          <w:lang w:val="af-ZA"/>
        </w:rPr>
        <w:tab/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N 1 </w:t>
      </w:r>
    </w:p>
    <w:p w:rsidR="00C118E7" w:rsidRPr="002818C3" w:rsidRDefault="00C118E7" w:rsidP="00C118E7">
      <w:pPr>
        <w:ind w:firstLine="567"/>
        <w:rPr>
          <w:rFonts w:ascii="GHEA Grapalat" w:hAnsi="GHEA Grapalat"/>
          <w:lang w:val="hy-AM"/>
        </w:rPr>
      </w:pPr>
      <w:r w:rsidRPr="002818C3">
        <w:rPr>
          <w:rFonts w:ascii="GHEA Grapalat" w:hAnsi="GHEA Grapalat"/>
          <w:lang w:val="hy-AM"/>
        </w:rPr>
        <w:t>Ի պատասխան Ձեր կողմից պահանջված պարզաբանման, խնդրում եմ հիմք ընդունել հետևյալ ճշտումները:</w:t>
      </w:r>
    </w:p>
    <w:tbl>
      <w:tblPr>
        <w:tblW w:w="95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580"/>
        <w:gridCol w:w="1841"/>
        <w:gridCol w:w="3806"/>
        <w:gridCol w:w="649"/>
        <w:gridCol w:w="1170"/>
      </w:tblGrid>
      <w:tr w:rsidR="00C118E7" w:rsidRPr="00A300CA" w:rsidTr="00C118E7">
        <w:trPr>
          <w:trHeight w:val="648"/>
        </w:trPr>
        <w:tc>
          <w:tcPr>
            <w:tcW w:w="508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878F2">
              <w:rPr>
                <w:rFonts w:ascii="GHEA Grapalat" w:hAnsi="GHEA Grapalat" w:cs="Calibri"/>
                <w:color w:val="000000"/>
                <w:sz w:val="18"/>
                <w:szCs w:val="18"/>
              </w:rPr>
              <w:t>Չ/Հ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</w:pP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>գնումների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>պլանով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>նախատեսված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>միջանցիկ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>ծածկագիրը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 xml:space="preserve">`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>ըստ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 xml:space="preserve"> ԳՄԱ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>դասակարգման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</w:rPr>
              <w:t xml:space="preserve"> (CPV)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տեխնիկական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բնութագիրը</w:t>
            </w:r>
            <w:proofErr w:type="spellEnd"/>
          </w:p>
        </w:tc>
        <w:tc>
          <w:tcPr>
            <w:tcW w:w="649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Չ/Մ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118E7" w:rsidRPr="00471DE8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քանակ</w:t>
            </w:r>
            <w:proofErr w:type="spellEnd"/>
          </w:p>
        </w:tc>
      </w:tr>
      <w:tr w:rsidR="00C118E7" w:rsidRPr="00A300CA" w:rsidTr="00C118E7">
        <w:trPr>
          <w:trHeight w:val="648"/>
        </w:trPr>
        <w:tc>
          <w:tcPr>
            <w:tcW w:w="508" w:type="dxa"/>
            <w:shd w:val="clear" w:color="auto" w:fill="auto"/>
            <w:vAlign w:val="center"/>
          </w:tcPr>
          <w:p w:rsidR="00C118E7" w:rsidRPr="006A4001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118E7" w:rsidRPr="0051022E" w:rsidRDefault="00C118E7" w:rsidP="00A8105D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4"/>
              </w:rPr>
            </w:pPr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4"/>
              </w:rPr>
              <w:t>30121500/8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118E7" w:rsidRPr="0051022E" w:rsidRDefault="00C118E7" w:rsidP="00A8105D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Քարթրիջ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HP  LJ CP1025 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սև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</w:tcPr>
          <w:p w:rsidR="00C118E7" w:rsidRPr="0051022E" w:rsidRDefault="00C118E7" w:rsidP="00A8105D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Օրիգինալ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քարթրիջ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/HP LJ 1025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գունավոր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տպիչի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/ HP 126A  (CE310A)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սև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գույնի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պարտադիր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արտադրողի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կողմից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քաթրիջի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վերաբերյալ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մակնանշում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սև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ֆոնի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վրա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, HP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հոլոգրաֆիկ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նշանով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կամ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համարժեքը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նույն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պայմաններով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հոլոգրաֆիկ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նշանով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Ապրանքի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մատակարարումը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մինչև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Պատվիրատուի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պահեստային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տնտեսություն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Արգիշտիի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1/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կատարում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վաճառողը</w:t>
            </w:r>
            <w:proofErr w:type="spellEnd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118E7" w:rsidRPr="0051022E" w:rsidRDefault="00C118E7" w:rsidP="00A8105D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proofErr w:type="spellStart"/>
            <w:r w:rsidRPr="0051022E"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C118E7" w:rsidRPr="0051022E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1022E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</w:tr>
      <w:tr w:rsidR="00C118E7" w:rsidRPr="00A300CA" w:rsidTr="00C118E7">
        <w:trPr>
          <w:trHeight w:val="648"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C118E7" w:rsidRPr="00A300CA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</w:rPr>
            </w:pPr>
            <w:bookmarkStart w:id="0" w:name="_GoBack" w:colFirst="1" w:colLast="1"/>
            <w:r w:rsidRPr="00A300CA">
              <w:rPr>
                <w:rFonts w:ascii="GHEA Grapalat" w:hAnsi="GHEA Grapalat" w:cs="Calibri"/>
                <w:color w:val="000000"/>
                <w:sz w:val="18"/>
              </w:rPr>
              <w:t>17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C118E7" w:rsidRPr="00C118E7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sz w:val="18"/>
              </w:rPr>
            </w:pPr>
            <w:r w:rsidRPr="00C118E7">
              <w:rPr>
                <w:rFonts w:ascii="GHEA Grapalat" w:hAnsi="GHEA Grapalat" w:cs="Calibri"/>
                <w:b/>
                <w:bCs/>
                <w:sz w:val="18"/>
              </w:rPr>
              <w:t xml:space="preserve"> 30121460/2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C118E7" w:rsidRPr="00A300CA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</w:pPr>
            <w:proofErr w:type="spellStart"/>
            <w:r w:rsidRPr="00A300C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>Տոներ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>Քարտրիջ</w:t>
            </w:r>
            <w:proofErr w:type="spellEnd"/>
            <w:r w:rsidRPr="00A300C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 </w:t>
            </w:r>
            <w:proofErr w:type="spellStart"/>
            <w:r w:rsidRPr="00A300C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lastRenderedPageBreak/>
              <w:t>Bizhub</w:t>
            </w:r>
            <w:proofErr w:type="spellEnd"/>
            <w:r w:rsidRPr="00A300C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283</w:t>
            </w:r>
          </w:p>
        </w:tc>
        <w:tc>
          <w:tcPr>
            <w:tcW w:w="3806" w:type="dxa"/>
            <w:vMerge w:val="restart"/>
            <w:shd w:val="clear" w:color="auto" w:fill="auto"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i/>
                <w:iCs/>
                <w:color w:val="000000"/>
                <w:sz w:val="18"/>
              </w:rPr>
            </w:pPr>
            <w:proofErr w:type="spellStart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lastRenderedPageBreak/>
              <w:t>Տոներ</w:t>
            </w:r>
            <w:proofErr w:type="spellEnd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Քարտրիջ</w:t>
            </w:r>
            <w:proofErr w:type="spellEnd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 </w:t>
            </w:r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TN-217, հ.A202051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ռեսուրս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17500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էջ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(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օրիգինալ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Konica </w:t>
            </w:r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lastRenderedPageBreak/>
              <w:t xml:space="preserve">Minolta)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կամ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համարժեքը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: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Ապրանքի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մատակարարումը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մինչև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Պատվիրատուի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պահեստային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տնտեսություն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/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Արգիշտիի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1/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կատարում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է </w:t>
            </w:r>
            <w:proofErr w:type="spellStart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վաճառողը</w:t>
            </w:r>
            <w:proofErr w:type="spellEnd"/>
            <w:r w:rsidRPr="00A300CA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: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118E7" w:rsidRPr="00A300CA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</w:rPr>
              <w:lastRenderedPageBreak/>
              <w:t>հատ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C118E7" w:rsidRPr="00A300CA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</w:rPr>
            </w:pPr>
            <w:r w:rsidRPr="00A300CA">
              <w:rPr>
                <w:rFonts w:ascii="GHEA Grapalat" w:hAnsi="GHEA Grapalat" w:cs="Calibri"/>
                <w:b/>
                <w:bCs/>
                <w:color w:val="000000"/>
                <w:sz w:val="18"/>
              </w:rPr>
              <w:t>10</w:t>
            </w:r>
          </w:p>
        </w:tc>
      </w:tr>
      <w:tr w:rsidR="00C118E7" w:rsidRPr="00A300CA" w:rsidTr="00C118E7">
        <w:trPr>
          <w:trHeight w:val="648"/>
        </w:trPr>
        <w:tc>
          <w:tcPr>
            <w:tcW w:w="508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color w:val="000000"/>
                <w:sz w:val="1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C118E7" w:rsidRPr="00C118E7" w:rsidRDefault="00C118E7" w:rsidP="00A8105D">
            <w:pPr>
              <w:rPr>
                <w:rFonts w:ascii="GHEA Grapalat" w:hAnsi="GHEA Grapalat" w:cs="Calibri"/>
                <w:b/>
                <w:bCs/>
                <w:sz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i/>
                <w:iCs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color w:val="000000"/>
                <w:sz w:val="1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b/>
                <w:bCs/>
                <w:color w:val="000000"/>
                <w:sz w:val="18"/>
              </w:rPr>
            </w:pPr>
          </w:p>
        </w:tc>
      </w:tr>
      <w:tr w:rsidR="00C118E7" w:rsidRPr="00A300CA" w:rsidTr="00C118E7">
        <w:trPr>
          <w:trHeight w:val="648"/>
        </w:trPr>
        <w:tc>
          <w:tcPr>
            <w:tcW w:w="508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color w:val="000000"/>
                <w:sz w:val="1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C118E7" w:rsidRPr="00C118E7" w:rsidRDefault="00C118E7" w:rsidP="00A8105D">
            <w:pPr>
              <w:rPr>
                <w:rFonts w:ascii="GHEA Grapalat" w:hAnsi="GHEA Grapalat" w:cs="Calibri"/>
                <w:b/>
                <w:bCs/>
                <w:sz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i/>
                <w:iCs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color w:val="000000"/>
                <w:sz w:val="1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b/>
                <w:bCs/>
                <w:color w:val="000000"/>
                <w:sz w:val="18"/>
              </w:rPr>
            </w:pPr>
          </w:p>
        </w:tc>
      </w:tr>
      <w:tr w:rsidR="00C118E7" w:rsidRPr="00A300CA" w:rsidTr="00C118E7">
        <w:trPr>
          <w:trHeight w:val="478"/>
        </w:trPr>
        <w:tc>
          <w:tcPr>
            <w:tcW w:w="508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color w:val="000000"/>
                <w:sz w:val="1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C118E7" w:rsidRPr="00C118E7" w:rsidRDefault="00C118E7" w:rsidP="00A8105D">
            <w:pPr>
              <w:rPr>
                <w:rFonts w:ascii="GHEA Grapalat" w:hAnsi="GHEA Grapalat" w:cs="Calibri"/>
                <w:b/>
                <w:bCs/>
                <w:sz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i/>
                <w:iCs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color w:val="000000"/>
                <w:sz w:val="1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C118E7" w:rsidRPr="00A300CA" w:rsidRDefault="00C118E7" w:rsidP="00A8105D">
            <w:pPr>
              <w:rPr>
                <w:rFonts w:ascii="GHEA Grapalat" w:hAnsi="GHEA Grapalat" w:cs="Calibri"/>
                <w:b/>
                <w:bCs/>
                <w:color w:val="000000"/>
                <w:sz w:val="18"/>
              </w:rPr>
            </w:pPr>
          </w:p>
        </w:tc>
      </w:tr>
      <w:tr w:rsidR="00C118E7" w:rsidRPr="0020436A" w:rsidTr="00C118E7">
        <w:trPr>
          <w:trHeight w:val="1080"/>
        </w:trPr>
        <w:tc>
          <w:tcPr>
            <w:tcW w:w="508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</w:rPr>
            </w:pPr>
            <w:r w:rsidRPr="00A878F2">
              <w:rPr>
                <w:rFonts w:ascii="GHEA Grapalat" w:hAnsi="GHEA Grapalat" w:cs="Calibri"/>
                <w:color w:val="000000"/>
                <w:sz w:val="18"/>
              </w:rPr>
              <w:t>22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118E7" w:rsidRPr="00C118E7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sz w:val="18"/>
              </w:rPr>
            </w:pPr>
            <w:r w:rsidRPr="00C118E7">
              <w:rPr>
                <w:rFonts w:ascii="GHEA Grapalat" w:hAnsi="GHEA Grapalat" w:cs="Calibri"/>
                <w:b/>
                <w:bCs/>
                <w:sz w:val="18"/>
              </w:rPr>
              <w:t>30121460/2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</w:pPr>
            <w:proofErr w:type="spellStart"/>
            <w:r w:rsidRPr="00B139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>Տոներ</w:t>
            </w:r>
            <w:proofErr w:type="spellEnd"/>
            <w:r w:rsidRPr="00B139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B139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>Քարտրիջ</w:t>
            </w:r>
            <w:proofErr w:type="spellEnd"/>
            <w:r w:rsidRPr="00B139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 </w:t>
            </w:r>
            <w:r w:rsidRPr="00A878F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>Bizhub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284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C118E7" w:rsidRPr="00A878F2" w:rsidRDefault="00C118E7" w:rsidP="00A8105D">
            <w:pPr>
              <w:rPr>
                <w:rFonts w:ascii="GHEA Grapalat" w:hAnsi="GHEA Grapalat" w:cs="Calibri"/>
                <w:i/>
                <w:iCs/>
                <w:color w:val="000000"/>
                <w:sz w:val="18"/>
              </w:rPr>
            </w:pPr>
            <w:proofErr w:type="spellStart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Տոներ</w:t>
            </w:r>
            <w:proofErr w:type="spellEnd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Քարտրիջ</w:t>
            </w:r>
            <w:proofErr w:type="spellEnd"/>
            <w:r w:rsidRPr="00B13923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  </w:t>
            </w:r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TN-</w:t>
            </w:r>
            <w:r w:rsidRPr="00EA1737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322</w:t>
            </w:r>
            <w:r w:rsidRPr="00154D66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հ.</w:t>
            </w:r>
            <w:r>
              <w:t xml:space="preserve"> </w:t>
            </w:r>
            <w:r w:rsidRPr="00EA1737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A33K050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ռեսուրս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r w:rsidRPr="000A5457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288</w:t>
            </w:r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0</w:t>
            </w:r>
            <w:r w:rsidRPr="000A5457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0</w:t>
            </w:r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էջ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(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օրիգինալ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Konica Minolta)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կամ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համարժեքը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: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Ապրանքի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մատակարարումը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մինչև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Պատվիրատուի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պահեստային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տնտեսություն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/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Արգիշտիի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1/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կատարում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է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վաճառողը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: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118E7" w:rsidRPr="0020436A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</w:rPr>
              <w:t>հատ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C118E7" w:rsidRPr="0020436A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</w:rPr>
              <w:t>12</w:t>
            </w:r>
          </w:p>
        </w:tc>
      </w:tr>
      <w:bookmarkEnd w:id="0"/>
      <w:tr w:rsidR="00C118E7" w:rsidRPr="0020436A" w:rsidTr="00C118E7">
        <w:trPr>
          <w:trHeight w:val="1080"/>
        </w:trPr>
        <w:tc>
          <w:tcPr>
            <w:tcW w:w="508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</w:rPr>
            </w:pPr>
            <w:r w:rsidRPr="00A878F2">
              <w:rPr>
                <w:rFonts w:ascii="GHEA Grapalat" w:hAnsi="GHEA Grapalat" w:cs="Calibri"/>
                <w:color w:val="000000"/>
                <w:sz w:val="18"/>
              </w:rPr>
              <w:t>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</w:rPr>
            </w:pPr>
            <w:r w:rsidRPr="00A878F2">
              <w:rPr>
                <w:rFonts w:ascii="GHEA Grapalat" w:hAnsi="GHEA Grapalat" w:cs="Calibri"/>
                <w:b/>
                <w:bCs/>
                <w:color w:val="000000"/>
                <w:sz w:val="18"/>
              </w:rPr>
              <w:t>30121450/6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</w:pPr>
            <w:proofErr w:type="spellStart"/>
            <w:r w:rsidRPr="00A878F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>Թմբուկ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>Bizhub</w:t>
            </w:r>
            <w:proofErr w:type="spellEnd"/>
            <w:r w:rsidRPr="00A878F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8"/>
              </w:rPr>
              <w:t xml:space="preserve"> 283-ի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C118E7" w:rsidRPr="00A878F2" w:rsidRDefault="00C118E7" w:rsidP="00A8105D">
            <w:pPr>
              <w:rPr>
                <w:rFonts w:ascii="GHEA Grapalat" w:hAnsi="GHEA Grapalat" w:cs="Calibri"/>
                <w:i/>
                <w:iCs/>
                <w:color w:val="000000"/>
                <w:sz w:val="18"/>
              </w:rPr>
            </w:pP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Թմբուկ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r w:rsidRPr="00154D66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DR-411 </w:t>
            </w:r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հ.</w:t>
            </w:r>
            <w:r>
              <w:t xml:space="preserve"> </w:t>
            </w:r>
            <w:r w:rsidRPr="00154D66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A2A103D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ռեսուրս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1</w:t>
            </w:r>
            <w:r w:rsidRPr="009D178F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0</w:t>
            </w:r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0000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էջ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(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օրիգինալ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Konica Minolta) 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կամ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համարժեքը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: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Ապրանքի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մատակարարումը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մինչև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Պատվիրատուի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պահեստային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տնտեսություն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/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Արգիշտիի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1/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կատարում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 xml:space="preserve"> է </w:t>
            </w:r>
            <w:proofErr w:type="spellStart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վաճառողը</w:t>
            </w:r>
            <w:proofErr w:type="spellEnd"/>
            <w:r w:rsidRPr="00A878F2">
              <w:rPr>
                <w:rFonts w:ascii="GHEA Grapalat" w:hAnsi="GHEA Grapalat" w:cs="Calibri"/>
                <w:i/>
                <w:iCs/>
                <w:color w:val="000000"/>
                <w:sz w:val="18"/>
              </w:rPr>
              <w:t>: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118E7" w:rsidRPr="00A878F2" w:rsidRDefault="00C118E7" w:rsidP="00A8105D">
            <w:pPr>
              <w:jc w:val="center"/>
              <w:rPr>
                <w:rFonts w:ascii="GHEA Grapalat" w:hAnsi="GHEA Grapalat" w:cs="Calibri"/>
                <w:color w:val="000000"/>
                <w:sz w:val="18"/>
              </w:rPr>
            </w:pPr>
            <w:proofErr w:type="spellStart"/>
            <w:r w:rsidRPr="00A878F2">
              <w:rPr>
                <w:rFonts w:ascii="GHEA Grapalat" w:hAnsi="GHEA Grapalat" w:cs="Calibri"/>
                <w:color w:val="000000"/>
                <w:sz w:val="18"/>
              </w:rPr>
              <w:t>հատ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C118E7" w:rsidRPr="0020436A" w:rsidRDefault="00C118E7" w:rsidP="00A8105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</w:rPr>
              <w:t>1</w:t>
            </w:r>
          </w:p>
        </w:tc>
      </w:tr>
    </w:tbl>
    <w:p w:rsidR="009E0D8A" w:rsidRPr="00475011" w:rsidRDefault="009E0D8A" w:rsidP="00476AF7">
      <w:pPr>
        <w:ind w:firstLine="720"/>
        <w:jc w:val="both"/>
        <w:rPr>
          <w:rFonts w:ascii="GHEA Grapalat" w:hAnsi="GHEA Grapalat"/>
          <w:color w:val="FF0000"/>
          <w:szCs w:val="24"/>
          <w:lang w:val="hy-AM"/>
        </w:rPr>
      </w:pP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</w:p>
    <w:p w:rsidR="00A13798" w:rsidRPr="004421E5" w:rsidRDefault="00475011" w:rsidP="00A13798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ԵՔ-ԳՀԱՊՁԲ-20/50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A13798"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="00A13798"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="00475011">
        <w:rPr>
          <w:rFonts w:ascii="GHEA Grapalat" w:hAnsi="GHEA Grapalat"/>
          <w:szCs w:val="24"/>
          <w:lang w:val="hy-AM"/>
        </w:rPr>
        <w:t>ԵՔ-ԳՀԱՊՁԲ-20/50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A13798" w:rsidRPr="002518F7" w:rsidRDefault="00A13798" w:rsidP="00A1379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AC37A6" w:rsidRPr="001337CA" w:rsidRDefault="00AC37A6" w:rsidP="00A13798">
      <w:pPr>
        <w:rPr>
          <w:lang w:val="af-ZA"/>
        </w:rPr>
      </w:pPr>
    </w:p>
    <w:sectPr w:rsidR="00AC37A6" w:rsidRPr="001337CA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23" w:rsidRDefault="00A62523" w:rsidP="001805F6">
      <w:pPr>
        <w:spacing w:after="0" w:line="240" w:lineRule="auto"/>
      </w:pPr>
      <w:r>
        <w:separator/>
      </w:r>
    </w:p>
  </w:endnote>
  <w:endnote w:type="continuationSeparator" w:id="0">
    <w:p w:rsidR="00A62523" w:rsidRDefault="00A62523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6252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A62523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A6252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23" w:rsidRDefault="00A62523" w:rsidP="001805F6">
      <w:pPr>
        <w:spacing w:after="0" w:line="240" w:lineRule="auto"/>
      </w:pPr>
      <w:r>
        <w:separator/>
      </w:r>
    </w:p>
  </w:footnote>
  <w:footnote w:type="continuationSeparator" w:id="0">
    <w:p w:rsidR="00A62523" w:rsidRDefault="00A62523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30930"/>
    <w:rsid w:val="001337CA"/>
    <w:rsid w:val="001805F6"/>
    <w:rsid w:val="001F6E5D"/>
    <w:rsid w:val="00325451"/>
    <w:rsid w:val="003B4447"/>
    <w:rsid w:val="004421E5"/>
    <w:rsid w:val="00475011"/>
    <w:rsid w:val="00476AF7"/>
    <w:rsid w:val="00477E29"/>
    <w:rsid w:val="00496A12"/>
    <w:rsid w:val="004D0C09"/>
    <w:rsid w:val="0056354B"/>
    <w:rsid w:val="00614290"/>
    <w:rsid w:val="00645F93"/>
    <w:rsid w:val="006E5533"/>
    <w:rsid w:val="007361C9"/>
    <w:rsid w:val="00841527"/>
    <w:rsid w:val="009A578D"/>
    <w:rsid w:val="009C5474"/>
    <w:rsid w:val="009E0D8A"/>
    <w:rsid w:val="00A13798"/>
    <w:rsid w:val="00A537A8"/>
    <w:rsid w:val="00A609E8"/>
    <w:rsid w:val="00A62523"/>
    <w:rsid w:val="00AC37A6"/>
    <w:rsid w:val="00BD2371"/>
    <w:rsid w:val="00C118E7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15</cp:revision>
  <dcterms:created xsi:type="dcterms:W3CDTF">2018-11-20T13:06:00Z</dcterms:created>
  <dcterms:modified xsi:type="dcterms:W3CDTF">2020-02-14T10:24:00Z</dcterms:modified>
</cp:coreProperties>
</file>